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F9C76" w14:textId="6813CB23" w:rsidR="000E3CFB" w:rsidRPr="00A67B70" w:rsidRDefault="00A67B70" w:rsidP="00A67B70">
      <w:pPr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 xml:space="preserve">Fogalom </w:t>
      </w:r>
      <w:r w:rsidR="00A91F05" w:rsidRPr="00DB4FC2">
        <w:rPr>
          <w:b/>
          <w:bCs/>
          <w:sz w:val="24"/>
          <w:szCs w:val="24"/>
        </w:rPr>
        <w:t xml:space="preserve"> 1</w:t>
      </w:r>
      <w:proofErr w:type="gramEnd"/>
      <w:r w:rsidR="00A91F05" w:rsidRPr="00DB4FC2">
        <w:rPr>
          <w:b/>
          <w:bCs/>
          <w:sz w:val="24"/>
          <w:szCs w:val="24"/>
        </w:rPr>
        <w:t>_1</w:t>
      </w:r>
    </w:p>
    <w:p w14:paraId="6C60DDAB" w14:textId="280EC5C9" w:rsidR="00A91F05" w:rsidRPr="000E3CFB" w:rsidRDefault="004B2141" w:rsidP="000E3CFB">
      <w:pPr>
        <w:pStyle w:val="Listaszerbekezds"/>
        <w:numPr>
          <w:ilvl w:val="0"/>
          <w:numId w:val="5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</w:t>
      </w:r>
      <w:r w:rsidR="000E3CFB">
        <w:rPr>
          <w:b/>
          <w:bCs/>
          <w:sz w:val="24"/>
          <w:szCs w:val="24"/>
        </w:rPr>
        <w:t>ia</w:t>
      </w:r>
    </w:p>
    <w:p w14:paraId="300F9E62" w14:textId="3DDFD4C8" w:rsidR="00A91F05" w:rsidRPr="00DB4FC2" w:rsidRDefault="00A91F05">
      <w:pPr>
        <w:rPr>
          <w:b/>
          <w:bCs/>
          <w:sz w:val="24"/>
          <w:szCs w:val="24"/>
        </w:rPr>
      </w:pPr>
      <w:r w:rsidRPr="00DB4FC2">
        <w:rPr>
          <w:b/>
          <w:bCs/>
          <w:sz w:val="24"/>
          <w:szCs w:val="24"/>
        </w:rPr>
        <w:t>Fenntartható fejlődés</w:t>
      </w:r>
      <w:r w:rsidR="004B2141">
        <w:rPr>
          <w:b/>
          <w:bCs/>
          <w:sz w:val="24"/>
          <w:szCs w:val="24"/>
        </w:rPr>
        <w:t xml:space="preserve"> </w:t>
      </w:r>
    </w:p>
    <w:p w14:paraId="5982652A" w14:textId="7A6FEC33" w:rsidR="00A91F05" w:rsidRPr="00DB4FC2" w:rsidRDefault="00A91F05">
      <w:pPr>
        <w:rPr>
          <w:b/>
          <w:bCs/>
          <w:sz w:val="24"/>
          <w:szCs w:val="24"/>
        </w:rPr>
      </w:pPr>
    </w:p>
    <w:p w14:paraId="32C5489B" w14:textId="5367E82D" w:rsidR="00A91F05" w:rsidRDefault="00A91F05">
      <w:pPr>
        <w:rPr>
          <w:rFonts w:cstheme="minorHAnsi"/>
          <w:i/>
          <w:iCs/>
          <w:color w:val="464646"/>
          <w:sz w:val="24"/>
          <w:szCs w:val="24"/>
          <w:shd w:val="clear" w:color="auto" w:fill="FFFFFF"/>
        </w:rPr>
      </w:pPr>
      <w:r w:rsidRPr="00DB4FC2">
        <w:rPr>
          <w:rFonts w:cstheme="minorHAnsi"/>
          <w:color w:val="464646"/>
          <w:sz w:val="24"/>
          <w:szCs w:val="24"/>
          <w:shd w:val="clear" w:color="auto" w:fill="FFFFFF"/>
        </w:rPr>
        <w:t>„A fenntartható fejlődés olyan fejlődés, amely kielégíti a jelen generáció szükségleteit anélkül, hogy veszélyeztetné a jövő generációk esélyét arra, hogy ők is kielégíthessék szükségleteiket.” </w:t>
      </w:r>
      <w:proofErr w:type="spellStart"/>
      <w:r w:rsidRPr="00DB4FC2">
        <w:rPr>
          <w:rFonts w:cstheme="minorHAnsi"/>
          <w:i/>
          <w:iCs/>
          <w:color w:val="464646"/>
          <w:sz w:val="24"/>
          <w:szCs w:val="24"/>
          <w:shd w:val="clear" w:color="auto" w:fill="FFFFFF"/>
        </w:rPr>
        <w:t>Brundtland</w:t>
      </w:r>
      <w:proofErr w:type="spellEnd"/>
      <w:r w:rsidRPr="00DB4FC2">
        <w:rPr>
          <w:rFonts w:cstheme="minorHAnsi"/>
          <w:i/>
          <w:iCs/>
          <w:color w:val="464646"/>
          <w:sz w:val="24"/>
          <w:szCs w:val="24"/>
          <w:shd w:val="clear" w:color="auto" w:fill="FFFFFF"/>
        </w:rPr>
        <w:t xml:space="preserve"> jelentés</w:t>
      </w:r>
    </w:p>
    <w:p w14:paraId="67D97AD5" w14:textId="0D8F0FA7" w:rsidR="004B2141" w:rsidRPr="004B2141" w:rsidRDefault="005A6B0E" w:rsidP="004B2141">
      <w:pPr>
        <w:rPr>
          <w:rFonts w:cstheme="minorHAnsi"/>
          <w:color w:val="464646"/>
          <w:sz w:val="24"/>
          <w:szCs w:val="24"/>
          <w:shd w:val="clear" w:color="auto" w:fill="FFFFFF"/>
        </w:rPr>
      </w:pPr>
      <w:r w:rsidRPr="00524B1E">
        <w:rPr>
          <w:rFonts w:cstheme="minorHAnsi"/>
          <w:color w:val="464646"/>
          <w:sz w:val="24"/>
          <w:szCs w:val="24"/>
          <w:shd w:val="clear" w:color="auto" w:fill="FFFFFF"/>
        </w:rPr>
        <w:t>A fenntartható fejlődés a társadalmi haladás - méltányos életkörülmények, szociális jólét - elérése, megtartása érdekében a gazdasági fejlődés biztosítását és a környezeti feltételek megőrzését jelenti. </w:t>
      </w:r>
    </w:p>
    <w:p w14:paraId="74A5C548" w14:textId="168E4628" w:rsidR="00A91F05" w:rsidRPr="00DB4FC2" w:rsidRDefault="00A91F05">
      <w:pPr>
        <w:rPr>
          <w:rFonts w:cstheme="minorHAnsi"/>
          <w:i/>
          <w:iCs/>
          <w:color w:val="464646"/>
          <w:sz w:val="24"/>
          <w:szCs w:val="24"/>
          <w:shd w:val="clear" w:color="auto" w:fill="FFFFFF"/>
        </w:rPr>
      </w:pPr>
    </w:p>
    <w:p w14:paraId="6B262EB1" w14:textId="41D9069F" w:rsidR="00A91F05" w:rsidRPr="00DB4FC2" w:rsidRDefault="00A91F05">
      <w:pPr>
        <w:rPr>
          <w:rFonts w:cstheme="minorHAnsi"/>
          <w:b/>
          <w:bCs/>
          <w:color w:val="464646"/>
          <w:sz w:val="24"/>
          <w:szCs w:val="24"/>
          <w:shd w:val="clear" w:color="auto" w:fill="FFFFFF"/>
        </w:rPr>
      </w:pPr>
      <w:r w:rsidRPr="00DB4FC2">
        <w:rPr>
          <w:rFonts w:cstheme="minorHAnsi"/>
          <w:b/>
          <w:bCs/>
          <w:color w:val="464646"/>
          <w:sz w:val="24"/>
          <w:szCs w:val="24"/>
          <w:shd w:val="clear" w:color="auto" w:fill="FFFFFF"/>
        </w:rPr>
        <w:t>Fenntartható turizmusfejlesztés</w:t>
      </w:r>
      <w:r w:rsidR="004B2141">
        <w:rPr>
          <w:rFonts w:cstheme="minorHAnsi"/>
          <w:b/>
          <w:bCs/>
          <w:color w:val="464646"/>
          <w:sz w:val="24"/>
          <w:szCs w:val="24"/>
          <w:shd w:val="clear" w:color="auto" w:fill="FFFFFF"/>
        </w:rPr>
        <w:t xml:space="preserve"> </w:t>
      </w:r>
    </w:p>
    <w:p w14:paraId="0CCE9EB7" w14:textId="02B74859" w:rsidR="00A91F05" w:rsidRPr="00DB4FC2" w:rsidRDefault="00D57832">
      <w:pPr>
        <w:rPr>
          <w:rFonts w:cstheme="minorHAnsi"/>
          <w:color w:val="464646"/>
          <w:sz w:val="24"/>
          <w:szCs w:val="24"/>
          <w:shd w:val="clear" w:color="auto" w:fill="FFFFFF"/>
        </w:rPr>
      </w:pPr>
      <w:r w:rsidRPr="00DB4FC2">
        <w:rPr>
          <w:rFonts w:cstheme="minorHAnsi"/>
          <w:color w:val="464646"/>
          <w:sz w:val="24"/>
          <w:szCs w:val="24"/>
          <w:shd w:val="clear" w:color="auto" w:fill="FFFFFF"/>
        </w:rPr>
        <w:t xml:space="preserve">A Turisztikai </w:t>
      </w:r>
      <w:proofErr w:type="spellStart"/>
      <w:r w:rsidRPr="00DB4FC2">
        <w:rPr>
          <w:rFonts w:cstheme="minorHAnsi"/>
          <w:color w:val="464646"/>
          <w:sz w:val="24"/>
          <w:szCs w:val="24"/>
          <w:shd w:val="clear" w:color="auto" w:fill="FFFFFF"/>
        </w:rPr>
        <w:t>Viilágszervezet</w:t>
      </w:r>
      <w:proofErr w:type="spellEnd"/>
      <w:r w:rsidRPr="00DB4FC2">
        <w:rPr>
          <w:rFonts w:cstheme="minorHAnsi"/>
          <w:color w:val="464646"/>
          <w:sz w:val="24"/>
          <w:szCs w:val="24"/>
          <w:shd w:val="clear" w:color="auto" w:fill="FFFFFF"/>
        </w:rPr>
        <w:t xml:space="preserve"> (UNWTO) alapján a fenntartható turizmusfejlesztés</w:t>
      </w:r>
      <w:r w:rsidR="00DB4FC2" w:rsidRPr="00DB4FC2">
        <w:rPr>
          <w:rFonts w:cstheme="minorHAnsi"/>
          <w:color w:val="464646"/>
          <w:sz w:val="24"/>
          <w:szCs w:val="24"/>
          <w:shd w:val="clear" w:color="auto" w:fill="FFFFFF"/>
        </w:rPr>
        <w:t xml:space="preserve"> a turizmus olyan </w:t>
      </w:r>
      <w:proofErr w:type="gramStart"/>
      <w:r w:rsidR="00DB4FC2" w:rsidRPr="00DB4FC2">
        <w:rPr>
          <w:rFonts w:cstheme="minorHAnsi"/>
          <w:color w:val="464646"/>
          <w:sz w:val="24"/>
          <w:szCs w:val="24"/>
          <w:shd w:val="clear" w:color="auto" w:fill="FFFFFF"/>
        </w:rPr>
        <w:t>fejlődése,  amely</w:t>
      </w:r>
      <w:proofErr w:type="gramEnd"/>
      <w:r w:rsidR="00DB4FC2" w:rsidRPr="00DB4FC2">
        <w:rPr>
          <w:rFonts w:cstheme="minorHAnsi"/>
          <w:color w:val="464646"/>
          <w:sz w:val="24"/>
          <w:szCs w:val="24"/>
          <w:shd w:val="clear" w:color="auto" w:fill="FFFFFF"/>
        </w:rPr>
        <w:t xml:space="preserve"> </w:t>
      </w:r>
      <w:r w:rsidRPr="00DB4FC2">
        <w:rPr>
          <w:rFonts w:cstheme="minorHAnsi"/>
          <w:color w:val="464646"/>
          <w:sz w:val="24"/>
          <w:szCs w:val="24"/>
          <w:shd w:val="clear" w:color="auto" w:fill="FFFFFF"/>
        </w:rPr>
        <w:t>minden rendelkezésre álló erőforrás felhasználásának</w:t>
      </w:r>
      <w:r w:rsidR="00DB4FC2" w:rsidRPr="00DB4FC2">
        <w:rPr>
          <w:rFonts w:cstheme="minorHAnsi"/>
          <w:color w:val="464646"/>
          <w:sz w:val="24"/>
          <w:szCs w:val="24"/>
          <w:shd w:val="clear" w:color="auto" w:fill="FFFFFF"/>
        </w:rPr>
        <w:t xml:space="preserve"> h</w:t>
      </w:r>
      <w:r w:rsidRPr="00DB4FC2">
        <w:rPr>
          <w:rFonts w:cstheme="minorHAnsi"/>
          <w:color w:val="464646"/>
          <w:sz w:val="24"/>
          <w:szCs w:val="24"/>
          <w:shd w:val="clear" w:color="auto" w:fill="FFFFFF"/>
        </w:rPr>
        <w:t>atékony  irányításával összehangolja a látogatók és a desztináció jelenlegi igényeit a  jövőbeni elvárásokkal, miközben kielégíti a társadalmi, kulturális szükségleteket valamint biztosítja a kultúra sértetlenségét és identitását, kezeli az ökológiai folyamatokat, azok sokszínűségét és óvja a</w:t>
      </w:r>
      <w:r w:rsidR="00DB4FC2" w:rsidRPr="00DB4FC2">
        <w:rPr>
          <w:rFonts w:cstheme="minorHAnsi"/>
          <w:color w:val="464646"/>
          <w:sz w:val="24"/>
          <w:szCs w:val="24"/>
          <w:shd w:val="clear" w:color="auto" w:fill="FFFFFF"/>
        </w:rPr>
        <w:t xml:space="preserve"> </w:t>
      </w:r>
      <w:r w:rsidRPr="00DB4FC2">
        <w:rPr>
          <w:rFonts w:cstheme="minorHAnsi"/>
          <w:color w:val="464646"/>
          <w:sz w:val="24"/>
          <w:szCs w:val="24"/>
          <w:shd w:val="clear" w:color="auto" w:fill="FFFFFF"/>
        </w:rPr>
        <w:t>humán ellátó rendszereket</w:t>
      </w:r>
      <w:r w:rsidR="00012B0E">
        <w:rPr>
          <w:rFonts w:cstheme="minorHAnsi"/>
          <w:color w:val="464646"/>
          <w:sz w:val="24"/>
          <w:szCs w:val="24"/>
          <w:shd w:val="clear" w:color="auto" w:fill="FFFFFF"/>
        </w:rPr>
        <w:br/>
      </w:r>
    </w:p>
    <w:p w14:paraId="69E2924B" w14:textId="0B4A7E54" w:rsidR="00A91F05" w:rsidRPr="004B2141" w:rsidRDefault="004B2141" w:rsidP="004B2141">
      <w:pPr>
        <w:pStyle w:val="Listaszerbekezds"/>
        <w:numPr>
          <w:ilvl w:val="0"/>
          <w:numId w:val="5"/>
        </w:numPr>
        <w:rPr>
          <w:b/>
          <w:bCs/>
          <w:sz w:val="24"/>
          <w:szCs w:val="24"/>
        </w:rPr>
      </w:pPr>
      <w:r w:rsidRPr="004B2141">
        <w:rPr>
          <w:b/>
          <w:bCs/>
          <w:sz w:val="24"/>
          <w:szCs w:val="24"/>
        </w:rPr>
        <w:t>dia</w:t>
      </w:r>
    </w:p>
    <w:p w14:paraId="0CB3C45A" w14:textId="548C89DB" w:rsidR="004B2141" w:rsidRDefault="00A91F05" w:rsidP="004B2141">
      <w:pPr>
        <w:spacing w:after="45" w:line="240" w:lineRule="auto"/>
        <w:rPr>
          <w:rFonts w:cstheme="minorHAnsi"/>
          <w:color w:val="464646"/>
          <w:sz w:val="24"/>
          <w:szCs w:val="24"/>
          <w:shd w:val="clear" w:color="auto" w:fill="FFFFFF"/>
        </w:rPr>
      </w:pPr>
      <w:r w:rsidRPr="00DB4FC2">
        <w:rPr>
          <w:b/>
          <w:bCs/>
          <w:sz w:val="24"/>
          <w:szCs w:val="24"/>
        </w:rPr>
        <w:t>Fen</w:t>
      </w:r>
      <w:r w:rsidR="004B2141">
        <w:rPr>
          <w:b/>
          <w:bCs/>
          <w:sz w:val="24"/>
          <w:szCs w:val="24"/>
        </w:rPr>
        <w:t>n</w:t>
      </w:r>
      <w:r w:rsidRPr="00DB4FC2">
        <w:rPr>
          <w:b/>
          <w:bCs/>
          <w:sz w:val="24"/>
          <w:szCs w:val="24"/>
        </w:rPr>
        <w:t xml:space="preserve">tartható </w:t>
      </w:r>
      <w:proofErr w:type="gramStart"/>
      <w:r w:rsidRPr="00DB4FC2">
        <w:rPr>
          <w:b/>
          <w:bCs/>
          <w:sz w:val="24"/>
          <w:szCs w:val="24"/>
        </w:rPr>
        <w:t>turizmus</w:t>
      </w:r>
      <w:r w:rsidR="004B2141" w:rsidRPr="004B2141">
        <w:rPr>
          <w:rFonts w:cstheme="minorHAnsi"/>
          <w:color w:val="464646"/>
          <w:sz w:val="24"/>
          <w:szCs w:val="24"/>
          <w:shd w:val="clear" w:color="auto" w:fill="FFFFFF"/>
        </w:rPr>
        <w:t xml:space="preserve"> </w:t>
      </w:r>
      <w:r w:rsidR="004B2141">
        <w:rPr>
          <w:rFonts w:cstheme="minorHAnsi"/>
          <w:color w:val="464646"/>
          <w:sz w:val="24"/>
          <w:szCs w:val="24"/>
          <w:shd w:val="clear" w:color="auto" w:fill="FFFFFF"/>
        </w:rPr>
        <w:t xml:space="preserve"> </w:t>
      </w:r>
      <w:r w:rsidR="004B2141" w:rsidRPr="004B2141">
        <w:rPr>
          <w:rFonts w:cstheme="minorHAnsi"/>
          <w:b/>
          <w:bCs/>
          <w:color w:val="464646"/>
          <w:sz w:val="24"/>
          <w:szCs w:val="24"/>
          <w:shd w:val="clear" w:color="auto" w:fill="FFFFFF"/>
        </w:rPr>
        <w:t>-</w:t>
      </w:r>
      <w:proofErr w:type="gramEnd"/>
      <w:r w:rsidR="004B2141" w:rsidRPr="004B2141">
        <w:rPr>
          <w:rFonts w:cstheme="minorHAnsi"/>
          <w:b/>
          <w:bCs/>
          <w:color w:val="464646"/>
          <w:sz w:val="24"/>
          <w:szCs w:val="24"/>
          <w:shd w:val="clear" w:color="auto" w:fill="FFFFFF"/>
        </w:rPr>
        <w:t xml:space="preserve"> Fogalom</w:t>
      </w:r>
    </w:p>
    <w:p w14:paraId="39CB567F" w14:textId="77777777" w:rsidR="004B2141" w:rsidRDefault="004B2141" w:rsidP="004B2141">
      <w:pPr>
        <w:pStyle w:val="NormlWeb"/>
        <w:shd w:val="clear" w:color="auto" w:fill="FFFFFF"/>
        <w:spacing w:before="0" w:beforeAutospacing="0" w:after="0" w:afterAutospacing="0"/>
        <w:rPr>
          <w:color w:val="464646"/>
        </w:rPr>
      </w:pPr>
    </w:p>
    <w:p w14:paraId="17D83D71" w14:textId="644B414F" w:rsidR="004B2141" w:rsidRDefault="004B2141" w:rsidP="004B2141">
      <w:pPr>
        <w:pStyle w:val="Norm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</w:pPr>
      <w:r w:rsidRPr="00A67B7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 xml:space="preserve">„A fenntartható turizmusfejlesztés egyrészt kielégíti a jelenlegi turisták és fogadó területek szükségleteit, másrészt védelmezi és növeli a jövő lehetőségeit. Az elképzelések szerint lehetővé teszi az erőforrások olyan módon történő menedzselését, hogy miközben az emberiség kielégítheti a gazdasági, társadalmi és esztétikai igényeit, ugyanakkor megőrizheti az alapvető ökológiai folyamatokat, </w:t>
      </w:r>
      <w:proofErr w:type="gramStart"/>
      <w:r w:rsidRPr="00A67B7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>a biológiai változatosságot,</w:t>
      </w:r>
      <w:proofErr w:type="gramEnd"/>
      <w:r w:rsidRPr="00A67B7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 xml:space="preserve"> és az életet fenntartó rendszereket, valamint a különböző népek és csoportok kulturális integritását is.” </w:t>
      </w:r>
      <w:r w:rsidR="002B3DA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>(</w:t>
      </w:r>
      <w:r w:rsidRPr="00A67B7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 xml:space="preserve">Agenda 21 </w:t>
      </w:r>
      <w:proofErr w:type="spellStart"/>
      <w:r w:rsidRPr="00A67B7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>for</w:t>
      </w:r>
      <w:proofErr w:type="spellEnd"/>
      <w:r w:rsidRPr="00A67B7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 xml:space="preserve"> </w:t>
      </w:r>
      <w:proofErr w:type="spellStart"/>
      <w:r w:rsidRPr="00A67B7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>Travel</w:t>
      </w:r>
      <w:proofErr w:type="spellEnd"/>
      <w:r w:rsidRPr="00A67B7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 xml:space="preserve"> and </w:t>
      </w:r>
      <w:proofErr w:type="spellStart"/>
      <w:r w:rsidRPr="00A67B7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>Tourism</w:t>
      </w:r>
      <w:proofErr w:type="spellEnd"/>
      <w:r w:rsidRPr="00A67B7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 xml:space="preserve"> </w:t>
      </w:r>
      <w:proofErr w:type="spellStart"/>
      <w:r w:rsidRPr="00A67B7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>Indu</w:t>
      </w:r>
      <w:r w:rsidR="002B3DA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>s</w:t>
      </w:r>
      <w:r w:rsidRPr="00A67B7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>try</w:t>
      </w:r>
      <w:proofErr w:type="spellEnd"/>
      <w:r w:rsidRPr="00A67B7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>, 1998</w:t>
      </w:r>
      <w:r w:rsidR="002B3DA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>)</w:t>
      </w:r>
    </w:p>
    <w:p w14:paraId="1807B3E2" w14:textId="5E5F4C58" w:rsidR="00F30E87" w:rsidRDefault="00F30E87" w:rsidP="004B2141">
      <w:pPr>
        <w:pStyle w:val="Norm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</w:pPr>
    </w:p>
    <w:p w14:paraId="0966AA8A" w14:textId="6A803679" w:rsidR="002B3DA0" w:rsidRPr="002B3DA0" w:rsidRDefault="002B3DA0" w:rsidP="002B3DA0">
      <w:pPr>
        <w:pStyle w:val="Norm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</w:pPr>
      <w:r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>A</w:t>
      </w:r>
      <w:r w:rsidRPr="002B3DA0"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 xml:space="preserve">z a turizmus fenntartható, amely teljes mértékben figyelembe veszi a jelenlegi és jövőbeli gazdasági, társadalmi és környezeti hatásokat, valamint a turisták, az iparág, a környezet és a befogadó közösségek igényeit.” </w:t>
      </w:r>
      <w:r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  <w:t>(UNEP WTO, 2005)</w:t>
      </w:r>
    </w:p>
    <w:p w14:paraId="6B8EC2F3" w14:textId="53B6C242" w:rsidR="002B3DA0" w:rsidRPr="002B3DA0" w:rsidRDefault="002B3DA0" w:rsidP="002B3DA0">
      <w:pPr>
        <w:pStyle w:val="NormlWeb"/>
        <w:shd w:val="clear" w:color="auto" w:fill="FFFFFF"/>
        <w:spacing w:after="0"/>
        <w:rPr>
          <w:rFonts w:cstheme="minorHAnsi"/>
          <w:color w:val="464646"/>
          <w:shd w:val="clear" w:color="auto" w:fill="FFFFFF"/>
        </w:rPr>
      </w:pPr>
      <w:r w:rsidRPr="002B3DA0">
        <w:rPr>
          <w:rFonts w:eastAsia="Calibri" w:cstheme="minorHAnsi"/>
          <w:color w:val="464646"/>
          <w:shd w:val="clear" w:color="auto" w:fill="FFFFFF"/>
        </w:rPr>
        <w:t xml:space="preserve"> UNEP WTO. (2005). </w:t>
      </w:r>
      <w:proofErr w:type="spellStart"/>
      <w:r w:rsidRPr="002B3DA0">
        <w:rPr>
          <w:rFonts w:eastAsia="Calibri" w:cstheme="minorHAnsi"/>
          <w:i/>
          <w:iCs/>
          <w:color w:val="464646"/>
          <w:shd w:val="clear" w:color="auto" w:fill="FFFFFF"/>
        </w:rPr>
        <w:t>Making</w:t>
      </w:r>
      <w:proofErr w:type="spellEnd"/>
      <w:r w:rsidRPr="002B3DA0">
        <w:rPr>
          <w:rFonts w:eastAsia="Calibri" w:cstheme="minorHAnsi"/>
          <w:i/>
          <w:iCs/>
          <w:color w:val="464646"/>
          <w:shd w:val="clear" w:color="auto" w:fill="FFFFFF"/>
        </w:rPr>
        <w:t xml:space="preserve"> </w:t>
      </w:r>
      <w:proofErr w:type="spellStart"/>
      <w:r w:rsidRPr="002B3DA0">
        <w:rPr>
          <w:rFonts w:eastAsia="Calibri" w:cstheme="minorHAnsi"/>
          <w:i/>
          <w:iCs/>
          <w:color w:val="464646"/>
          <w:shd w:val="clear" w:color="auto" w:fill="FFFFFF"/>
        </w:rPr>
        <w:t>Tourism</w:t>
      </w:r>
      <w:proofErr w:type="spellEnd"/>
      <w:r w:rsidRPr="002B3DA0">
        <w:rPr>
          <w:rFonts w:eastAsia="Calibri" w:cstheme="minorHAnsi"/>
          <w:i/>
          <w:iCs/>
          <w:color w:val="464646"/>
          <w:shd w:val="clear" w:color="auto" w:fill="FFFFFF"/>
        </w:rPr>
        <w:t xml:space="preserve"> More </w:t>
      </w:r>
      <w:proofErr w:type="spellStart"/>
      <w:r w:rsidRPr="002B3DA0">
        <w:rPr>
          <w:rFonts w:eastAsia="Calibri" w:cstheme="minorHAnsi"/>
          <w:i/>
          <w:iCs/>
          <w:color w:val="464646"/>
          <w:shd w:val="clear" w:color="auto" w:fill="FFFFFF"/>
        </w:rPr>
        <w:t>Sutainable</w:t>
      </w:r>
      <w:proofErr w:type="spellEnd"/>
      <w:r w:rsidRPr="002B3DA0">
        <w:rPr>
          <w:rFonts w:eastAsia="Calibri" w:cstheme="minorHAnsi"/>
          <w:i/>
          <w:iCs/>
          <w:color w:val="464646"/>
          <w:shd w:val="clear" w:color="auto" w:fill="FFFFFF"/>
        </w:rPr>
        <w:t xml:space="preserve"> - A </w:t>
      </w:r>
      <w:proofErr w:type="spellStart"/>
      <w:r w:rsidRPr="002B3DA0">
        <w:rPr>
          <w:rFonts w:eastAsia="Calibri" w:cstheme="minorHAnsi"/>
          <w:i/>
          <w:iCs/>
          <w:color w:val="464646"/>
          <w:shd w:val="clear" w:color="auto" w:fill="FFFFFF"/>
        </w:rPr>
        <w:t>Guide</w:t>
      </w:r>
      <w:proofErr w:type="spellEnd"/>
      <w:r w:rsidRPr="002B3DA0">
        <w:rPr>
          <w:rFonts w:eastAsia="Calibri" w:cstheme="minorHAnsi"/>
          <w:i/>
          <w:iCs/>
          <w:color w:val="464646"/>
          <w:shd w:val="clear" w:color="auto" w:fill="FFFFFF"/>
        </w:rPr>
        <w:t xml:space="preserve"> </w:t>
      </w:r>
      <w:proofErr w:type="spellStart"/>
      <w:r w:rsidRPr="002B3DA0">
        <w:rPr>
          <w:rFonts w:eastAsia="Calibri" w:cstheme="minorHAnsi"/>
          <w:i/>
          <w:iCs/>
          <w:color w:val="464646"/>
          <w:shd w:val="clear" w:color="auto" w:fill="FFFFFF"/>
        </w:rPr>
        <w:t>fo</w:t>
      </w:r>
      <w:proofErr w:type="spellEnd"/>
      <w:r w:rsidRPr="002B3DA0">
        <w:rPr>
          <w:rFonts w:eastAsia="Calibri" w:cstheme="minorHAnsi"/>
          <w:i/>
          <w:iCs/>
          <w:color w:val="464646"/>
          <w:shd w:val="clear" w:color="auto" w:fill="FFFFFF"/>
        </w:rPr>
        <w:t xml:space="preserve"> Policy </w:t>
      </w:r>
      <w:proofErr w:type="spellStart"/>
      <w:r w:rsidRPr="002B3DA0">
        <w:rPr>
          <w:rFonts w:eastAsia="Calibri" w:cstheme="minorHAnsi"/>
          <w:i/>
          <w:iCs/>
          <w:color w:val="464646"/>
          <w:shd w:val="clear" w:color="auto" w:fill="FFFFFF"/>
        </w:rPr>
        <w:t>Makers</w:t>
      </w:r>
      <w:proofErr w:type="spellEnd"/>
      <w:r w:rsidRPr="002B3DA0">
        <w:rPr>
          <w:rFonts w:eastAsia="Calibri" w:cstheme="minorHAnsi"/>
          <w:i/>
          <w:iCs/>
          <w:color w:val="464646"/>
          <w:shd w:val="clear" w:color="auto" w:fill="FFFFFF"/>
        </w:rPr>
        <w:t>.</w:t>
      </w:r>
      <w:r w:rsidRPr="002B3DA0">
        <w:rPr>
          <w:rFonts w:eastAsia="Calibri" w:cstheme="minorHAnsi"/>
          <w:color w:val="464646"/>
          <w:shd w:val="clear" w:color="auto" w:fill="FFFFFF"/>
        </w:rPr>
        <w:t xml:space="preserve"> (E. Y. Julia </w:t>
      </w:r>
      <w:proofErr w:type="spellStart"/>
      <w:r w:rsidRPr="002B3DA0">
        <w:rPr>
          <w:rFonts w:eastAsia="Calibri" w:cstheme="minorHAnsi"/>
          <w:color w:val="464646"/>
          <w:shd w:val="clear" w:color="auto" w:fill="FFFFFF"/>
        </w:rPr>
        <w:t>Carbone</w:t>
      </w:r>
      <w:proofErr w:type="spellEnd"/>
      <w:r w:rsidRPr="002B3DA0">
        <w:rPr>
          <w:rFonts w:eastAsia="Calibri" w:cstheme="minorHAnsi"/>
          <w:color w:val="464646"/>
          <w:shd w:val="clear" w:color="auto" w:fill="FFFFFF"/>
        </w:rPr>
        <w:t xml:space="preserve"> (UNEP), Szerk.) Madrid: United </w:t>
      </w:r>
      <w:proofErr w:type="spellStart"/>
      <w:r w:rsidRPr="002B3DA0">
        <w:rPr>
          <w:rFonts w:eastAsia="Calibri" w:cstheme="minorHAnsi"/>
          <w:color w:val="464646"/>
          <w:shd w:val="clear" w:color="auto" w:fill="FFFFFF"/>
        </w:rPr>
        <w:t>Nations</w:t>
      </w:r>
      <w:proofErr w:type="spellEnd"/>
      <w:r w:rsidRPr="002B3DA0">
        <w:rPr>
          <w:rFonts w:eastAsia="Calibri" w:cstheme="minorHAnsi"/>
          <w:color w:val="464646"/>
          <w:shd w:val="clear" w:color="auto" w:fill="FFFFFF"/>
        </w:rPr>
        <w:t xml:space="preserve"> </w:t>
      </w:r>
      <w:proofErr w:type="spellStart"/>
      <w:r w:rsidRPr="002B3DA0">
        <w:rPr>
          <w:rFonts w:eastAsia="Calibri" w:cstheme="minorHAnsi"/>
          <w:color w:val="464646"/>
          <w:shd w:val="clear" w:color="auto" w:fill="FFFFFF"/>
        </w:rPr>
        <w:t>Environment</w:t>
      </w:r>
      <w:proofErr w:type="spellEnd"/>
      <w:r w:rsidRPr="002B3DA0">
        <w:rPr>
          <w:rFonts w:eastAsia="Calibri" w:cstheme="minorHAnsi"/>
          <w:color w:val="464646"/>
          <w:shd w:val="clear" w:color="auto" w:fill="FFFFFF"/>
        </w:rPr>
        <w:t xml:space="preserve"> </w:t>
      </w:r>
      <w:proofErr w:type="spellStart"/>
      <w:r w:rsidRPr="002B3DA0">
        <w:rPr>
          <w:rFonts w:eastAsia="Calibri" w:cstheme="minorHAnsi"/>
          <w:color w:val="464646"/>
          <w:shd w:val="clear" w:color="auto" w:fill="FFFFFF"/>
        </w:rPr>
        <w:t>Programmae</w:t>
      </w:r>
      <w:proofErr w:type="spellEnd"/>
      <w:r w:rsidRPr="002B3DA0">
        <w:rPr>
          <w:rFonts w:eastAsia="Calibri" w:cstheme="minorHAnsi"/>
          <w:color w:val="464646"/>
          <w:shd w:val="clear" w:color="auto" w:fill="FFFFFF"/>
        </w:rPr>
        <w:t xml:space="preserve"> and World </w:t>
      </w:r>
      <w:proofErr w:type="spellStart"/>
      <w:r w:rsidRPr="002B3DA0">
        <w:rPr>
          <w:rFonts w:eastAsia="Calibri" w:cstheme="minorHAnsi"/>
          <w:color w:val="464646"/>
          <w:shd w:val="clear" w:color="auto" w:fill="FFFFFF"/>
        </w:rPr>
        <w:t>Tourism</w:t>
      </w:r>
      <w:proofErr w:type="spellEnd"/>
      <w:r w:rsidRPr="002B3DA0">
        <w:rPr>
          <w:rFonts w:eastAsia="Calibri" w:cstheme="minorHAnsi"/>
          <w:color w:val="464646"/>
          <w:shd w:val="clear" w:color="auto" w:fill="FFFFFF"/>
        </w:rPr>
        <w:t xml:space="preserve"> </w:t>
      </w:r>
      <w:proofErr w:type="spellStart"/>
      <w:r w:rsidRPr="002B3DA0">
        <w:rPr>
          <w:rFonts w:eastAsia="Calibri" w:cstheme="minorHAnsi"/>
          <w:color w:val="464646"/>
          <w:shd w:val="clear" w:color="auto" w:fill="FFFFFF"/>
        </w:rPr>
        <w:t>Organisation</w:t>
      </w:r>
      <w:proofErr w:type="spellEnd"/>
      <w:r w:rsidRPr="002B3DA0">
        <w:rPr>
          <w:rFonts w:eastAsia="Calibri" w:cstheme="minorHAnsi"/>
          <w:color w:val="464646"/>
          <w:shd w:val="clear" w:color="auto" w:fill="FFFFFF"/>
        </w:rPr>
        <w:t>. Letöltés dátuma: 2011. jan 20, forrás: https://www.wto.org</w:t>
      </w:r>
    </w:p>
    <w:p w14:paraId="0900AF2D" w14:textId="77777777" w:rsidR="002B3DA0" w:rsidRPr="00A67B70" w:rsidRDefault="002B3DA0" w:rsidP="004B2141">
      <w:pPr>
        <w:pStyle w:val="Norm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HAnsi"/>
          <w:color w:val="464646"/>
          <w:shd w:val="clear" w:color="auto" w:fill="FFFFFF"/>
          <w:lang w:eastAsia="en-US"/>
        </w:rPr>
      </w:pPr>
    </w:p>
    <w:p w14:paraId="28EB95C8" w14:textId="70DDCF74" w:rsidR="004B2141" w:rsidRDefault="004B2141" w:rsidP="00D57832">
      <w:pPr>
        <w:spacing w:before="100" w:beforeAutospacing="1" w:after="100" w:afterAutospacing="1" w:line="240" w:lineRule="auto"/>
        <w:ind w:left="720"/>
        <w:rPr>
          <w:rFonts w:cstheme="minorHAnsi"/>
          <w:color w:val="464646"/>
          <w:sz w:val="24"/>
          <w:szCs w:val="24"/>
          <w:shd w:val="clear" w:color="auto" w:fill="FFFFFF"/>
        </w:rPr>
      </w:pPr>
    </w:p>
    <w:p w14:paraId="45518941" w14:textId="7560118E" w:rsidR="004B2141" w:rsidRPr="004D45D8" w:rsidRDefault="00012B0E" w:rsidP="004B2141">
      <w:pPr>
        <w:pStyle w:val="Listaszerbekezds"/>
        <w:numPr>
          <w:ilvl w:val="0"/>
          <w:numId w:val="5"/>
        </w:numPr>
        <w:rPr>
          <w:b/>
          <w:bCs/>
        </w:rPr>
      </w:pPr>
      <w:r>
        <w:rPr>
          <w:b/>
          <w:bCs/>
        </w:rPr>
        <w:t xml:space="preserve">és 8. </w:t>
      </w:r>
      <w:r w:rsidR="004B2141" w:rsidRPr="004D45D8">
        <w:rPr>
          <w:b/>
          <w:bCs/>
        </w:rPr>
        <w:t xml:space="preserve">dia </w:t>
      </w:r>
    </w:p>
    <w:p w14:paraId="2F062A01" w14:textId="18207B73" w:rsidR="00012B0E" w:rsidRPr="00012B0E" w:rsidRDefault="00012B0E" w:rsidP="00012B0E">
      <w:pPr>
        <w:rPr>
          <w:b/>
          <w:bCs/>
        </w:rPr>
      </w:pPr>
      <w:r w:rsidRPr="00012B0E">
        <w:rPr>
          <w:b/>
          <w:bCs/>
        </w:rPr>
        <w:t>A turizmus fejlesztés által érintettek:</w:t>
      </w:r>
    </w:p>
    <w:p w14:paraId="1A8642E1" w14:textId="77777777" w:rsidR="00012B0E" w:rsidRPr="00012B0E" w:rsidRDefault="00012B0E" w:rsidP="00012B0E">
      <w:r w:rsidRPr="00012B0E">
        <w:t xml:space="preserve">azok, akiknek nincs közvetlen anyagi hasznuk a turizmus fejlődéséből, de annak (természeti, kulturális, </w:t>
      </w:r>
      <w:proofErr w:type="gramStart"/>
      <w:r w:rsidRPr="00012B0E">
        <w:t>infrastrukturális,</w:t>
      </w:r>
      <w:proofErr w:type="gramEnd"/>
      <w:r w:rsidRPr="00012B0E">
        <w:t xml:space="preserve"> stb.) hatásait (el)viselni kénytelenek) </w:t>
      </w:r>
      <w:proofErr w:type="spellStart"/>
      <w:r w:rsidRPr="00012B0E">
        <w:t>Pl</w:t>
      </w:r>
      <w:proofErr w:type="spellEnd"/>
      <w:r w:rsidRPr="00012B0E">
        <w:t>: helyi lakosok, a turisták, a turizmust fogadó területen működő – de a turizmusban anyagilag nem érdekelt – non-profit szervezetek</w:t>
      </w:r>
    </w:p>
    <w:p w14:paraId="2BC07566" w14:textId="77777777" w:rsidR="00012B0E" w:rsidRPr="00012B0E" w:rsidRDefault="00012B0E" w:rsidP="00012B0E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14:paraId="1164A4B9" w14:textId="79AE0B77" w:rsidR="00012B0E" w:rsidRPr="00012B0E" w:rsidRDefault="00012B0E" w:rsidP="00012B0E">
      <w:pPr>
        <w:rPr>
          <w:b/>
          <w:bCs/>
        </w:rPr>
      </w:pPr>
      <w:r w:rsidRPr="00012B0E">
        <w:rPr>
          <w:b/>
          <w:bCs/>
        </w:rPr>
        <w:t>A turizmus fejlesztésében érdekeltek:</w:t>
      </w:r>
    </w:p>
    <w:p w14:paraId="110FD046" w14:textId="5D0FF870" w:rsidR="00012B0E" w:rsidRPr="00687855" w:rsidRDefault="00012B0E" w:rsidP="00012B0E">
      <w:r w:rsidRPr="00012B0E">
        <w:t xml:space="preserve">akik abból közvetlenül vagy közvetve biztosítják megélhetésüket, és aktív részvételükkel befolyásolják a turisztikai termék minőségét. </w:t>
      </w:r>
      <w:proofErr w:type="spellStart"/>
      <w:r w:rsidRPr="00012B0E">
        <w:t>Pl</w:t>
      </w:r>
      <w:proofErr w:type="spellEnd"/>
      <w:r w:rsidRPr="00012B0E">
        <w:t>: a turizmusban érdekelt vállalkozók, a</w:t>
      </w:r>
    </w:p>
    <w:p w14:paraId="14223FC9" w14:textId="77777777" w:rsidR="004B2141" w:rsidRDefault="004B2141" w:rsidP="004B2141"/>
    <w:p w14:paraId="086C7F05" w14:textId="56A729CA" w:rsidR="004B2141" w:rsidRPr="0004731D" w:rsidRDefault="0004731D" w:rsidP="00D57832">
      <w:pPr>
        <w:spacing w:before="100" w:beforeAutospacing="1" w:after="100" w:afterAutospacing="1" w:line="240" w:lineRule="auto"/>
        <w:ind w:left="720"/>
        <w:rPr>
          <w:rFonts w:cstheme="minorHAnsi"/>
          <w:b/>
          <w:bCs/>
          <w:color w:val="464646"/>
          <w:sz w:val="24"/>
          <w:szCs w:val="24"/>
          <w:shd w:val="clear" w:color="auto" w:fill="FFFFFF"/>
        </w:rPr>
      </w:pPr>
      <w:r w:rsidRPr="0004731D">
        <w:rPr>
          <w:rFonts w:cstheme="minorHAnsi"/>
          <w:b/>
          <w:bCs/>
          <w:color w:val="464646"/>
          <w:sz w:val="24"/>
          <w:szCs w:val="24"/>
          <w:shd w:val="clear" w:color="auto" w:fill="FFFFFF"/>
        </w:rPr>
        <w:t>9. dia</w:t>
      </w:r>
    </w:p>
    <w:p w14:paraId="60AAA094" w14:textId="65FB1933" w:rsidR="0004731D" w:rsidRPr="00CB613A" w:rsidRDefault="0004731D" w:rsidP="0004731D">
      <w:pPr>
        <w:rPr>
          <w:rFonts w:cstheme="minorHAnsi"/>
          <w:color w:val="464646"/>
          <w:sz w:val="24"/>
          <w:szCs w:val="24"/>
          <w:shd w:val="clear" w:color="auto" w:fill="FFFFFF"/>
        </w:rPr>
      </w:pPr>
      <w:r>
        <w:rPr>
          <w:b/>
          <w:bCs/>
        </w:rPr>
        <w:t xml:space="preserve">Fenntartható fogyasztás és termelés </w:t>
      </w:r>
      <w:r w:rsidRPr="00864EE6">
        <w:t xml:space="preserve">(SCP – </w:t>
      </w:r>
      <w:proofErr w:type="spellStart"/>
      <w:r w:rsidRPr="00864EE6">
        <w:t>Sustainable</w:t>
      </w:r>
      <w:proofErr w:type="spellEnd"/>
      <w:r w:rsidRPr="00864EE6">
        <w:t xml:space="preserve"> </w:t>
      </w:r>
      <w:proofErr w:type="spellStart"/>
      <w:r w:rsidRPr="00864EE6">
        <w:t>consumption</w:t>
      </w:r>
      <w:proofErr w:type="spellEnd"/>
      <w:r w:rsidRPr="00864EE6">
        <w:t xml:space="preserve"> and </w:t>
      </w:r>
      <w:proofErr w:type="spellStart"/>
      <w:proofErr w:type="gramStart"/>
      <w:r w:rsidRPr="00864EE6">
        <w:t>Production</w:t>
      </w:r>
      <w:proofErr w:type="spellEnd"/>
      <w:r w:rsidRPr="00864EE6">
        <w:t>)</w:t>
      </w:r>
      <w:r w:rsidRPr="00CB613A">
        <w:rPr>
          <w:rFonts w:cstheme="minorHAnsi"/>
          <w:color w:val="464646"/>
          <w:sz w:val="24"/>
          <w:szCs w:val="24"/>
          <w:shd w:val="clear" w:color="auto" w:fill="FFFFFF"/>
        </w:rPr>
        <w:t>A</w:t>
      </w:r>
      <w:proofErr w:type="gramEnd"/>
      <w:r w:rsidRPr="00CB613A">
        <w:rPr>
          <w:rFonts w:cstheme="minorHAnsi"/>
          <w:color w:val="464646"/>
          <w:sz w:val="24"/>
          <w:szCs w:val="24"/>
          <w:shd w:val="clear" w:color="auto" w:fill="FFFFFF"/>
        </w:rPr>
        <w:t xml:space="preserve"> Fenntartható Fejlesztési Célok (SDG) keretrendszerében a 12. cél.</w:t>
      </w:r>
    </w:p>
    <w:p w14:paraId="0CDF43E4" w14:textId="0C8CA1C2" w:rsidR="0004731D" w:rsidRDefault="0004731D" w:rsidP="0004731D">
      <w:pPr>
        <w:rPr>
          <w:rFonts w:cstheme="minorHAnsi"/>
          <w:color w:val="464646"/>
          <w:sz w:val="24"/>
          <w:szCs w:val="24"/>
          <w:shd w:val="clear" w:color="auto" w:fill="FFFFFF"/>
        </w:rPr>
      </w:pPr>
      <w:r w:rsidRPr="00CB613A">
        <w:rPr>
          <w:rFonts w:cstheme="minorHAnsi"/>
          <w:color w:val="464646"/>
          <w:sz w:val="24"/>
          <w:szCs w:val="24"/>
          <w:shd w:val="clear" w:color="auto" w:fill="FFFFFF"/>
        </w:rPr>
        <w:t xml:space="preserve">Lényege: Mindenki szükségletének a </w:t>
      </w:r>
      <w:proofErr w:type="gramStart"/>
      <w:r w:rsidRPr="00CB613A">
        <w:rPr>
          <w:rFonts w:cstheme="minorHAnsi"/>
          <w:color w:val="464646"/>
          <w:sz w:val="24"/>
          <w:szCs w:val="24"/>
          <w:shd w:val="clear" w:color="auto" w:fill="FFFFFF"/>
        </w:rPr>
        <w:t xml:space="preserve">kielégítése,   </w:t>
      </w:r>
      <w:proofErr w:type="gramEnd"/>
      <w:r w:rsidRPr="00CB613A">
        <w:rPr>
          <w:rFonts w:cstheme="minorHAnsi"/>
          <w:color w:val="464646"/>
          <w:sz w:val="24"/>
          <w:szCs w:val="24"/>
          <w:shd w:val="clear" w:color="auto" w:fill="FFFFFF"/>
        </w:rPr>
        <w:t xml:space="preserve">kevesebb természeti erőforrás – </w:t>
      </w:r>
      <w:proofErr w:type="spellStart"/>
      <w:r w:rsidRPr="00CB613A">
        <w:rPr>
          <w:rFonts w:cstheme="minorHAnsi"/>
          <w:color w:val="464646"/>
          <w:sz w:val="24"/>
          <w:szCs w:val="24"/>
          <w:shd w:val="clear" w:color="auto" w:fill="FFFFFF"/>
        </w:rPr>
        <w:t>belértve</w:t>
      </w:r>
      <w:proofErr w:type="spellEnd"/>
      <w:r w:rsidRPr="00CB613A">
        <w:rPr>
          <w:rFonts w:cstheme="minorHAnsi"/>
          <w:color w:val="464646"/>
          <w:sz w:val="24"/>
          <w:szCs w:val="24"/>
          <w:shd w:val="clear" w:color="auto" w:fill="FFFFFF"/>
        </w:rPr>
        <w:t xml:space="preserve"> az energiát és a vizet –felhasználásával, kevesebb  hulladék termelésével  és kisebb  légszennyezéssel. A fenntartható fogyasztás és termelés célkitűzés (SCP) elő kívánja </w:t>
      </w:r>
      <w:proofErr w:type="gramStart"/>
      <w:r w:rsidRPr="00CB613A">
        <w:rPr>
          <w:rFonts w:cstheme="minorHAnsi"/>
          <w:color w:val="464646"/>
          <w:sz w:val="24"/>
          <w:szCs w:val="24"/>
          <w:shd w:val="clear" w:color="auto" w:fill="FFFFFF"/>
        </w:rPr>
        <w:t>mozdítani  mind</w:t>
      </w:r>
      <w:proofErr w:type="gramEnd"/>
      <w:r w:rsidRPr="00CB613A">
        <w:rPr>
          <w:rFonts w:cstheme="minorHAnsi"/>
          <w:color w:val="464646"/>
          <w:sz w:val="24"/>
          <w:szCs w:val="24"/>
          <w:shd w:val="clear" w:color="auto" w:fill="FFFFFF"/>
        </w:rPr>
        <w:t xml:space="preserve"> a fogyasztók mind a termelők </w:t>
      </w:r>
      <w:r>
        <w:rPr>
          <w:rFonts w:cstheme="minorHAnsi"/>
          <w:color w:val="464646"/>
          <w:sz w:val="24"/>
          <w:szCs w:val="24"/>
          <w:shd w:val="clear" w:color="auto" w:fill="FFFFFF"/>
        </w:rPr>
        <w:t>körében</w:t>
      </w:r>
      <w:r w:rsidRPr="00CB613A">
        <w:rPr>
          <w:rFonts w:cstheme="minorHAnsi"/>
          <w:color w:val="464646"/>
          <w:sz w:val="24"/>
          <w:szCs w:val="24"/>
          <w:shd w:val="clear" w:color="auto" w:fill="FFFFFF"/>
        </w:rPr>
        <w:t xml:space="preserve"> a</w:t>
      </w:r>
      <w:r>
        <w:rPr>
          <w:rFonts w:cstheme="minorHAnsi"/>
          <w:color w:val="464646"/>
          <w:sz w:val="24"/>
          <w:szCs w:val="24"/>
          <w:shd w:val="clear" w:color="auto" w:fill="FFFFFF"/>
        </w:rPr>
        <w:t>z</w:t>
      </w:r>
      <w:r w:rsidRPr="00CB613A">
        <w:rPr>
          <w:rFonts w:cstheme="minorHAnsi"/>
          <w:color w:val="464646"/>
          <w:sz w:val="24"/>
          <w:szCs w:val="24"/>
          <w:shd w:val="clear" w:color="auto" w:fill="FFFFFF"/>
        </w:rPr>
        <w:t xml:space="preserve"> erőforrás felhasználás hatékonyságát és a fenntarthatóság  mindennapi alkalmazását. </w:t>
      </w:r>
    </w:p>
    <w:p w14:paraId="7753CE49" w14:textId="77777777" w:rsidR="00A25877" w:rsidRPr="008110B2" w:rsidRDefault="00A25877" w:rsidP="00A25877">
      <w:pPr>
        <w:rPr>
          <w:b/>
          <w:bCs/>
        </w:rPr>
      </w:pPr>
      <w:r w:rsidRPr="008110B2">
        <w:rPr>
          <w:b/>
          <w:bCs/>
        </w:rPr>
        <w:t>Fogyasztói magatartás</w:t>
      </w:r>
    </w:p>
    <w:p w14:paraId="651DC3A6" w14:textId="77777777" w:rsidR="00A25877" w:rsidRDefault="00A25877" w:rsidP="00A25877">
      <w:r>
        <w:t>A fogyasztói magatartás a fogyasztó azon cselekedeteinek összessége, amelyek a termékek és szolgáltatások megszerzésére, használatára, értékelésére és a használatot követő bánásmódra irányulnak, beleértve a cselekvést megelőző és meghatározó döntési folyamatokat.</w:t>
      </w:r>
    </w:p>
    <w:p w14:paraId="41E79E55" w14:textId="77777777" w:rsidR="00A25877" w:rsidRDefault="00A25877" w:rsidP="00A25877">
      <w:sdt>
        <w:sdtPr>
          <w:id w:val="1706296676"/>
          <w:citation/>
        </w:sdtPr>
        <w:sdtContent>
          <w:r>
            <w:fldChar w:fldCharType="begin"/>
          </w:r>
          <w:r>
            <w:instrText xml:space="preserve"> CITATION DrF12 \l 1038 </w:instrText>
          </w:r>
          <w:r>
            <w:fldChar w:fldCharType="separate"/>
          </w:r>
          <w:r>
            <w:rPr>
              <w:noProof/>
            </w:rPr>
            <w:t>(Dr. Fodor Mónika , Fürediné Dr. Kovács Annamária, Dr. Horvth Ágner, Rácz Georgina, 2012)</w:t>
          </w:r>
          <w:r>
            <w:fldChar w:fldCharType="end"/>
          </w:r>
        </w:sdtContent>
      </w:sdt>
    </w:p>
    <w:p w14:paraId="6DB1F359" w14:textId="77777777" w:rsidR="00A25877" w:rsidRDefault="00A25877" w:rsidP="00A25877">
      <w:pPr>
        <w:pStyle w:val="Irodalomjegyzk"/>
        <w:ind w:left="720" w:hanging="720"/>
        <w:rPr>
          <w:noProof/>
        </w:rPr>
      </w:pPr>
      <w:r>
        <w:fldChar w:fldCharType="begin"/>
      </w:r>
      <w:r>
        <w:instrText xml:space="preserve"> BIBLIOGRAPHY  \l 1038 </w:instrText>
      </w:r>
      <w:r>
        <w:fldChar w:fldCharType="separate"/>
      </w:r>
      <w:r>
        <w:rPr>
          <w:noProof/>
        </w:rPr>
        <w:t>Dr. Fodor Mónika , Fürediné Dr. Kovács Annamária, Dr. Horvth Ágner, Rácz Georgina. (2012). A fogyasztói magatartás. Budapest, a Perfekt Gazdasági Tanácsadó, Oktató és Kiadó Zrt, Magyarország. Forrás: www.perfekt.hu: https://www.google.com/search?q=fogyaszt%C3%B3i+magatart%C3%A1s&amp;rlz=1C1GCEU_huHU848HU848&amp;oq=fogyaszt%C3%B3i+magatart%C3%A1s+&amp;aqs=chrome.0.69i59l2j0l3j46j0l2.5587j0j15&amp;sourceid=chrome&amp;ie=UTF-8</w:t>
      </w:r>
    </w:p>
    <w:p w14:paraId="5ED1A0AE" w14:textId="77777777" w:rsidR="00A25877" w:rsidRDefault="00A25877" w:rsidP="00A25877"/>
    <w:p w14:paraId="2B0E1D16" w14:textId="77777777" w:rsidR="00A25877" w:rsidRPr="00355167" w:rsidRDefault="00A25877" w:rsidP="00A25877"/>
    <w:p w14:paraId="11FE18CC" w14:textId="137A409E" w:rsidR="00DB4FC2" w:rsidRPr="004B2141" w:rsidRDefault="00A25877" w:rsidP="00A25877">
      <w:pPr>
        <w:rPr>
          <w:b/>
          <w:bCs/>
          <w:sz w:val="24"/>
          <w:szCs w:val="24"/>
        </w:rPr>
      </w:pPr>
      <w:r>
        <w:fldChar w:fldCharType="end"/>
      </w:r>
      <w:r w:rsidR="0004731D">
        <w:rPr>
          <w:b/>
          <w:bCs/>
          <w:sz w:val="24"/>
          <w:szCs w:val="24"/>
        </w:rPr>
        <w:t>10</w:t>
      </w:r>
      <w:r w:rsidR="004B2141" w:rsidRPr="004B2141">
        <w:rPr>
          <w:b/>
          <w:bCs/>
          <w:sz w:val="24"/>
          <w:szCs w:val="24"/>
        </w:rPr>
        <w:t>. dia</w:t>
      </w:r>
    </w:p>
    <w:p w14:paraId="4DE406D8" w14:textId="77777777" w:rsidR="0037086F" w:rsidRDefault="0037086F" w:rsidP="00407F8F">
      <w:pPr>
        <w:rPr>
          <w:b/>
          <w:bCs/>
        </w:rPr>
      </w:pPr>
    </w:p>
    <w:p w14:paraId="0BADEE51" w14:textId="0158FCB9" w:rsidR="00407F8F" w:rsidRDefault="00864EE6" w:rsidP="00407F8F">
      <w:pPr>
        <w:rPr>
          <w:b/>
          <w:bCs/>
        </w:rPr>
      </w:pPr>
      <w:r>
        <w:rPr>
          <w:b/>
          <w:bCs/>
        </w:rPr>
        <w:lastRenderedPageBreak/>
        <w:t>Fenntartható fogyasztás</w:t>
      </w:r>
    </w:p>
    <w:p w14:paraId="0CD2D26B" w14:textId="3DF00584" w:rsidR="00864EE6" w:rsidRPr="00864EE6" w:rsidRDefault="00864EE6" w:rsidP="00864EE6">
      <w:pPr>
        <w:rPr>
          <w:rFonts w:cstheme="minorHAnsi"/>
          <w:color w:val="464646"/>
          <w:sz w:val="24"/>
          <w:szCs w:val="24"/>
          <w:shd w:val="clear" w:color="auto" w:fill="FFFFFF"/>
        </w:rPr>
      </w:pPr>
      <w:r w:rsidRPr="00864EE6">
        <w:rPr>
          <w:rFonts w:cstheme="minorHAnsi"/>
          <w:color w:val="464646"/>
          <w:sz w:val="24"/>
          <w:szCs w:val="24"/>
          <w:shd w:val="clear" w:color="auto" w:fill="FFFFFF"/>
        </w:rPr>
        <w:t xml:space="preserve">Az emberek alapvető szükségleteinek a kielégítése az egész Földön oly módon, hogy a javak és szolgáltatások fogyasztása minimális negatív hatással van </w:t>
      </w:r>
      <w:proofErr w:type="gramStart"/>
      <w:r w:rsidRPr="00864EE6">
        <w:rPr>
          <w:rFonts w:cstheme="minorHAnsi"/>
          <w:color w:val="464646"/>
          <w:sz w:val="24"/>
          <w:szCs w:val="24"/>
          <w:shd w:val="clear" w:color="auto" w:fill="FFFFFF"/>
        </w:rPr>
        <w:t>a</w:t>
      </w:r>
      <w:r>
        <w:rPr>
          <w:rFonts w:cstheme="minorHAnsi"/>
          <w:color w:val="464646"/>
          <w:sz w:val="24"/>
          <w:szCs w:val="24"/>
          <w:shd w:val="clear" w:color="auto" w:fill="FFFFFF"/>
        </w:rPr>
        <w:t xml:space="preserve"> </w:t>
      </w:r>
      <w:r w:rsidRPr="00864EE6">
        <w:rPr>
          <w:rFonts w:cstheme="minorHAnsi"/>
          <w:color w:val="464646"/>
          <w:sz w:val="24"/>
          <w:szCs w:val="24"/>
          <w:shd w:val="clear" w:color="auto" w:fill="FFFFFF"/>
        </w:rPr>
        <w:t xml:space="preserve"> környezetre</w:t>
      </w:r>
      <w:proofErr w:type="gramEnd"/>
      <w:r w:rsidRPr="00864EE6">
        <w:rPr>
          <w:rFonts w:cstheme="minorHAnsi"/>
          <w:color w:val="464646"/>
          <w:sz w:val="24"/>
          <w:szCs w:val="24"/>
          <w:shd w:val="clear" w:color="auto" w:fill="FFFFFF"/>
        </w:rPr>
        <w:t xml:space="preserve">, társadalmilag egyenlő   és gazdaságilag  jövedelmező. </w:t>
      </w:r>
    </w:p>
    <w:p w14:paraId="2BF93A14" w14:textId="77777777" w:rsidR="0037086F" w:rsidRDefault="0037086F" w:rsidP="00407F8F">
      <w:pPr>
        <w:rPr>
          <w:b/>
          <w:bCs/>
        </w:rPr>
      </w:pPr>
    </w:p>
    <w:p w14:paraId="100D9A09" w14:textId="19C72C3F" w:rsidR="00A93F86" w:rsidRDefault="004B2141" w:rsidP="00407F8F">
      <w:pPr>
        <w:rPr>
          <w:b/>
          <w:bCs/>
        </w:rPr>
      </w:pPr>
      <w:r>
        <w:rPr>
          <w:b/>
          <w:bCs/>
        </w:rPr>
        <w:t>11. dia</w:t>
      </w:r>
    </w:p>
    <w:p w14:paraId="01419E4E" w14:textId="3C938F5B" w:rsidR="00407F8F" w:rsidRPr="000C743B" w:rsidRDefault="00407F8F" w:rsidP="00407F8F">
      <w:pPr>
        <w:rPr>
          <w:b/>
          <w:bCs/>
        </w:rPr>
      </w:pPr>
      <w:r w:rsidRPr="000C743B">
        <w:rPr>
          <w:b/>
          <w:bCs/>
        </w:rPr>
        <w:t>Jól-lét</w:t>
      </w:r>
      <w:r w:rsidR="00FA116D">
        <w:rPr>
          <w:b/>
          <w:bCs/>
        </w:rPr>
        <w:t xml:space="preserve"> és jólét</w:t>
      </w:r>
    </w:p>
    <w:p w14:paraId="4D62BF9F" w14:textId="03EF5C1F" w:rsidR="00407F8F" w:rsidRDefault="00407F8F" w:rsidP="00407F8F">
      <w:r>
        <w:t xml:space="preserve">a jól-lét az anyagi jóléten túl magába foglal nem anyagi értékeket. Az általános jól-létünkhöz olyan dolgok is hozzátartoznak, mint pl. szeretet (szeretve lenni és szeretni), egészség, bizalom, biztonság, lehetőségek megléte, erkölcsös élet, a kiteljesedés, az önmegvalósítás öröme, </w:t>
      </w:r>
      <w:proofErr w:type="spellStart"/>
      <w:proofErr w:type="gramStart"/>
      <w:r>
        <w:t>stb</w:t>
      </w:r>
      <w:proofErr w:type="spellEnd"/>
      <w:r>
        <w:t>….</w:t>
      </w:r>
      <w:proofErr w:type="gramEnd"/>
      <w:r>
        <w:t xml:space="preserve">Ezek egyénenként változóak, nem abszolút kategóriák.  </w:t>
      </w:r>
    </w:p>
    <w:p w14:paraId="5BDE96D8" w14:textId="31D296EA" w:rsidR="00DB4FC2" w:rsidRPr="00DB4FC2" w:rsidRDefault="00FA116D" w:rsidP="00DB4FC2">
      <w:pPr>
        <w:rPr>
          <w:rFonts w:cstheme="minorHAnsi"/>
          <w:color w:val="464646"/>
          <w:sz w:val="24"/>
          <w:szCs w:val="24"/>
          <w:shd w:val="clear" w:color="auto" w:fill="FFFFFF"/>
        </w:rPr>
      </w:pPr>
      <w:r>
        <w:t xml:space="preserve">Ezzel szemben a jólét </w:t>
      </w:r>
      <w:r w:rsidR="00407F8F">
        <w:t xml:space="preserve">az anyagi javak megléte. Jól </w:t>
      </w:r>
      <w:proofErr w:type="gramStart"/>
      <w:r w:rsidR="00407F8F">
        <w:t>mérhető,  abszolút</w:t>
      </w:r>
      <w:proofErr w:type="gramEnd"/>
      <w:r w:rsidR="00407F8F">
        <w:t xml:space="preserve"> kategóriák: vagyon</w:t>
      </w:r>
    </w:p>
    <w:sectPr w:rsidR="00DB4FC2" w:rsidRPr="00DB4FC2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6639"/>
    <w:multiLevelType w:val="hybridMultilevel"/>
    <w:tmpl w:val="6126670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B5D6F"/>
    <w:multiLevelType w:val="hybridMultilevel"/>
    <w:tmpl w:val="4AD4035E"/>
    <w:lvl w:ilvl="0" w:tplc="6C58F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D213A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4CD0A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549B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2650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6635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FE10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3EB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3AF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B51614E"/>
    <w:multiLevelType w:val="multilevel"/>
    <w:tmpl w:val="8DB86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8D3E90"/>
    <w:multiLevelType w:val="hybridMultilevel"/>
    <w:tmpl w:val="3B7ED9F4"/>
    <w:lvl w:ilvl="0" w:tplc="806A07D6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A760711"/>
    <w:multiLevelType w:val="hybridMultilevel"/>
    <w:tmpl w:val="6B809E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C4E4C"/>
    <w:multiLevelType w:val="multilevel"/>
    <w:tmpl w:val="E6D65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430D2D"/>
    <w:multiLevelType w:val="multilevel"/>
    <w:tmpl w:val="4A96E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F05"/>
    <w:rsid w:val="00012B0E"/>
    <w:rsid w:val="0004731D"/>
    <w:rsid w:val="00066208"/>
    <w:rsid w:val="000E3CFB"/>
    <w:rsid w:val="002B3DA0"/>
    <w:rsid w:val="00366C14"/>
    <w:rsid w:val="0037086F"/>
    <w:rsid w:val="003F023B"/>
    <w:rsid w:val="00407F8F"/>
    <w:rsid w:val="004B2141"/>
    <w:rsid w:val="005061FE"/>
    <w:rsid w:val="005A6B0E"/>
    <w:rsid w:val="005D7D4B"/>
    <w:rsid w:val="006877AD"/>
    <w:rsid w:val="0072032E"/>
    <w:rsid w:val="00864EE6"/>
    <w:rsid w:val="00932E8A"/>
    <w:rsid w:val="009D5385"/>
    <w:rsid w:val="009F3449"/>
    <w:rsid w:val="00A25877"/>
    <w:rsid w:val="00A637A1"/>
    <w:rsid w:val="00A67B70"/>
    <w:rsid w:val="00A91F05"/>
    <w:rsid w:val="00A93F86"/>
    <w:rsid w:val="00B6545F"/>
    <w:rsid w:val="00CB613A"/>
    <w:rsid w:val="00CF46B7"/>
    <w:rsid w:val="00D57832"/>
    <w:rsid w:val="00DB4FC2"/>
    <w:rsid w:val="00F30E87"/>
    <w:rsid w:val="00F91D2B"/>
    <w:rsid w:val="00FA116D"/>
    <w:rsid w:val="00FD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88BD3"/>
  <w15:chartTrackingRefBased/>
  <w15:docId w15:val="{EA2759F5-F247-4800-BE3E-70A88ADF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FD7A6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D7A6E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FD7A6E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DB4F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Irodalomjegyzk">
    <w:name w:val="Bibliography"/>
    <w:basedOn w:val="Norml"/>
    <w:next w:val="Norml"/>
    <w:uiPriority w:val="37"/>
    <w:unhideWhenUsed/>
    <w:rsid w:val="00A25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92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DrF12</b:Tag>
    <b:SourceType>ElectronicSource</b:SourceType>
    <b:Guid>{9858A983-E3ED-4F97-AFE7-D98571478405}</b:Guid>
    <b:Author>
      <b:Author>
        <b:Corporate>Dr. Fodor Mónika , Fürediné Dr. Kovács Annamária, Dr. Horvth Ágner, Rácz Georgina</b:Corporate>
      </b:Author>
    </b:Author>
    <b:Title>A fogyasztói magatartás</b:Title>
    <b:InternetSiteTitle>www.perfekt.hu</b:InternetSiteTitle>
    <b:Year>2012</b:Year>
    <b:Day>2020. november 10</b:Day>
    <b:URL>https://www.google.com/search?q=fogyaszt%C3%B3i+magatart%C3%A1s&amp;rlz=1C1GCEU_huHU848HU848&amp;oq=fogyaszt%C3%B3i+magatart%C3%A1s+&amp;aqs=chrome.0.69i59l2j0l3j46j0l2.5587j0j15&amp;sourceid=chrome&amp;ie=UTF-8</b:URL>
    <b:City>Budapest, a Perfekt Gazdasági Tanácsadó, Oktató és Kiadó Zrt</b:City>
    <b:CountryRegion>Magyarország</b:CountryRegion>
    <b:RefOrder>2</b:RefOrder>
  </b:Source>
  <b:Source>
    <b:Tag>DrN11</b:Tag>
    <b:SourceType>DocumentFromInternetSite</b:SourceType>
    <b:Guid>{954B70B8-9B72-49F5-882D-BFCD7DB732DA}</b:Guid>
    <b:Author>
      <b:Author>
        <b:NameList>
          <b:Person>
            <b:Last>Szabolcs</b:Last>
            <b:First>Dr.</b:First>
            <b:Middle>Nagy</b:Middle>
          </b:Person>
        </b:NameList>
      </b:Author>
    </b:Author>
    <b:Title>MIDRA - Miskolci Egyetem DigitálisRaktár és Adattár</b:Title>
    <b:InternetSiteTitle>http://midra.uni-miskolc.hu/document/23782</b:InternetSiteTitle>
    <b:Year>2011</b:Year>
    <b:URL>http://midra.uni-miskolc.hu/document/23782</b:URL>
    <b:RefOrder>1</b:RefOrder>
  </b:Source>
</b:Sources>
</file>

<file path=customXml/itemProps1.xml><?xml version="1.0" encoding="utf-8"?>
<ds:datastoreItem xmlns:ds="http://schemas.openxmlformats.org/officeDocument/2006/customXml" ds:itemID="{D08F5129-9AF6-4A95-85FA-838DDA707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604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Éva Garán</dc:creator>
  <cp:keywords/>
  <dc:description/>
  <cp:lastModifiedBy>Garán Éva</cp:lastModifiedBy>
  <cp:revision>10</cp:revision>
  <dcterms:created xsi:type="dcterms:W3CDTF">2020-11-11T12:01:00Z</dcterms:created>
  <dcterms:modified xsi:type="dcterms:W3CDTF">2020-11-13T07:43:00Z</dcterms:modified>
</cp:coreProperties>
</file>